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sz w:val="24"/>
          <w:szCs w:val="24"/>
        </w:rPr>
        <w:t xml:space="preserve">Организация: ________________</w:t>
      </w:r>
    </w:p>
    <w:p>
      <w:pPr>
        <w:spacing w:after="300"/>
        <w:jc w:val="right"/>
      </w:pPr>
      <w:r>
        <w:rPr>
          <w:b/>
          <w:bCs/>
          <w:sz w:val="24"/>
          <w:szCs w:val="24"/>
        </w:rPr>
        <w:t xml:space="preserve">УТВЕРЖДАЮ</w:t>
      </w:r>
      <w:r>
        <w:rPr>
          <w:sz w:val="24"/>
          <w:szCs w:val="24"/>
        </w:rPr>
        <w:br/>
        <w:t xml:space="preserve">________________ (должность)</w:t>
      </w:r>
      <w:r>
        <w:rPr>
          <w:sz w:val="24"/>
          <w:szCs w:val="24"/>
        </w:rPr>
        <w:br/>
        <w:t xml:space="preserve">________________ / ________________</w:t>
      </w:r>
      <w:r>
        <w:rPr>
          <w:sz w:val="24"/>
          <w:szCs w:val="24"/>
        </w:rPr>
        <w:br/>
        <w:t xml:space="preserve">«___» __________ 20___ г.</w:t>
      </w:r>
    </w:p>
    <w:p>
      <w:pPr>
        <w:spacing w:after="80"/>
        <w:jc w:val="center"/>
      </w:pPr>
      <w:r>
        <w:rPr>
          <w:b/>
          <w:bCs/>
          <w:sz w:val="30"/>
          <w:szCs w:val="30"/>
        </w:rPr>
        <w:t xml:space="preserve">ДОЛЖНОСТНАЯ ИНСТРУКЦИЯ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АДМИНИСТРАТОР РЕСТОРАНА</w:t>
      </w:r>
    </w:p>
    <w:p>
      <w:pPr>
        <w:spacing w:after="80"/>
        <w:jc w:val="center"/>
      </w:pPr>
      <w:r>
        <w:rPr>
          <w:sz w:val="24"/>
          <w:szCs w:val="24"/>
        </w:rPr>
        <w:t xml:space="preserve">№ ________________ от ________________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1. Общие положения</w:t>
      </w:r>
    </w:p>
    <w:p>
      <w:pPr>
        <w:spacing w:after="80"/>
      </w:pPr>
      <w:r>
        <w:rPr>
          <w:sz w:val="24"/>
          <w:szCs w:val="24"/>
        </w:rPr>
        <w:t xml:space="preserve">1.1. Настоящая должностная инструкция определяет обязанности, права и ответственность работника по должности «Администратор ресторана».</w:t>
      </w:r>
    </w:p>
    <w:p>
      <w:pPr>
        <w:spacing w:after="80"/>
      </w:pPr>
      <w:r>
        <w:rPr>
          <w:sz w:val="24"/>
          <w:szCs w:val="24"/>
        </w:rPr>
        <w:t xml:space="preserve">1.2. Работник принимается на должность и освобождается от неё приказом руководителя организации.</w:t>
      </w:r>
    </w:p>
    <w:p>
      <w:pPr>
        <w:spacing w:after="80"/>
      </w:pPr>
      <w:r>
        <w:rPr>
          <w:sz w:val="24"/>
          <w:szCs w:val="24"/>
        </w:rPr>
        <w:t xml:space="preserve">1.3. Работник подчиняется непосредственно управляющему рестораном.</w:t>
      </w:r>
    </w:p>
    <w:p>
      <w:pPr>
        <w:spacing w:after="80"/>
      </w:pPr>
      <w:r>
        <w:rPr>
          <w:sz w:val="24"/>
          <w:szCs w:val="24"/>
        </w:rPr>
        <w:t xml:space="preserve">1.4. В работе руководствуется трудовым договором, правилами внутреннего трудового распорядка, настоящей инструкцией, стандартами и регламентами заведения, программой производственного контроля и процедурами ХАССП.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2. Требования к квалификации</w:t>
      </w:r>
    </w:p>
    <w:p>
      <w:pPr>
        <w:spacing w:after="80"/>
      </w:pPr>
      <w:r>
        <w:rPr>
          <w:sz w:val="24"/>
          <w:szCs w:val="24"/>
        </w:rPr>
        <w:t xml:space="preserve">2.1. Среднее профессиональное образование и (или) профессиональное обучение, опыт работы в обслуживании гостей — по решению работодателя.</w:t>
      </w:r>
    </w:p>
    <w:p>
      <w:pPr>
        <w:spacing w:after="80"/>
      </w:pPr>
      <w:r>
        <w:rPr>
          <w:sz w:val="24"/>
          <w:szCs w:val="24"/>
        </w:rPr>
        <w:t xml:space="preserve">2.2. Знание стандартов обслуживания заведения, меню, правил бронирования, работы с POS-системой и кассовой дисциплины, порядка работы с жалобами гостей.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3. Должностные обязанности</w:t>
      </w:r>
    </w:p>
    <w:p>
      <w:pPr>
        <w:spacing w:after="80"/>
      </w:pPr>
      <w:r>
        <w:rPr>
          <w:sz w:val="24"/>
          <w:szCs w:val="24"/>
        </w:rPr>
        <w:t xml:space="preserve">3.1. Проводит открытие смены по чек-листу: зал, персонал, касса, стоп-лист, бронирования.</w:t>
      </w:r>
    </w:p>
    <w:p>
      <w:pPr>
        <w:spacing w:after="80"/>
      </w:pPr>
      <w:r>
        <w:rPr>
          <w:sz w:val="24"/>
          <w:szCs w:val="24"/>
        </w:rPr>
        <w:t xml:space="preserve">3.2. Проводит брифинг смены, распределяет официантов по станциям.</w:t>
      </w:r>
    </w:p>
    <w:p>
      <w:pPr>
        <w:spacing w:after="80"/>
      </w:pPr>
      <w:r>
        <w:rPr>
          <w:sz w:val="24"/>
          <w:szCs w:val="24"/>
        </w:rPr>
        <w:t xml:space="preserve">3.3. Встречает и рассаживает гостей, ведёт бронирования и лист ожидания.</w:t>
      </w:r>
    </w:p>
    <w:p>
      <w:pPr>
        <w:spacing w:after="80"/>
      </w:pPr>
      <w:r>
        <w:rPr>
          <w:sz w:val="24"/>
          <w:szCs w:val="24"/>
        </w:rPr>
        <w:t xml:space="preserve">3.4. Контролирует соблюдение стандартов обслуживания и скорость отдачи, координирует зал, бар и кухню в течение смены.</w:t>
      </w:r>
    </w:p>
    <w:p>
      <w:pPr>
        <w:spacing w:after="80"/>
      </w:pPr>
      <w:r>
        <w:rPr>
          <w:sz w:val="24"/>
          <w:szCs w:val="24"/>
        </w:rPr>
        <w:t xml:space="preserve">3.5. Работает с жалобами гостей, принимает решения о компенсациях в пределах установленных полномочий.</w:t>
      </w:r>
    </w:p>
    <w:p>
      <w:pPr>
        <w:spacing w:after="80"/>
      </w:pPr>
      <w:r>
        <w:rPr>
          <w:sz w:val="24"/>
          <w:szCs w:val="24"/>
        </w:rPr>
        <w:t xml:space="preserve">3.6. Контролирует кассовую дисциплину, проводит закрытие смены, сверку выручки и Z-отчёт.</w:t>
      </w:r>
    </w:p>
    <w:p>
      <w:pPr>
        <w:spacing w:after="80"/>
      </w:pPr>
      <w:r>
        <w:rPr>
          <w:sz w:val="24"/>
          <w:szCs w:val="24"/>
        </w:rPr>
        <w:t xml:space="preserve">3.7. Ведёт журнал передачи смены: незакрытые задачи, инциденты, поломки, стоп-лист.</w:t>
      </w:r>
    </w:p>
    <w:p>
      <w:pPr>
        <w:spacing w:after="80"/>
      </w:pPr>
      <w:r>
        <w:rPr>
          <w:sz w:val="24"/>
          <w:szCs w:val="24"/>
        </w:rPr>
        <w:t xml:space="preserve">3.8. Сообщает управляющему о нарушениях трудовой дисциплины, поломках оборудования и инцидентах.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4. Обязанности по пищевой безопасности, охране труда и пожарной безопасности</w:t>
      </w:r>
    </w:p>
    <w:p>
      <w:pPr>
        <w:spacing w:after="80"/>
      </w:pPr>
      <w:r>
        <w:rPr>
          <w:sz w:val="24"/>
          <w:szCs w:val="24"/>
        </w:rPr>
        <w:t xml:space="preserve">4.1. Соблюдает правила личной гигиены и требования к санитарной одежде, своевременно проходит медицинские осмотры, следит за действительностью личной медицинской книжки.</w:t>
      </w:r>
    </w:p>
    <w:p>
      <w:pPr>
        <w:spacing w:after="80"/>
      </w:pPr>
      <w:r>
        <w:rPr>
          <w:sz w:val="24"/>
          <w:szCs w:val="24"/>
        </w:rPr>
        <w:t xml:space="preserve">4.2. Перед сменой проходит осмотр и сообщает руководителю о признаках заболевания, повреждениях кожи рук, кишечных расстройствах.</w:t>
      </w:r>
    </w:p>
    <w:p>
      <w:pPr>
        <w:spacing w:after="80"/>
      </w:pPr>
      <w:r>
        <w:rPr>
          <w:sz w:val="24"/>
          <w:szCs w:val="24"/>
        </w:rPr>
        <w:t xml:space="preserve">4.3. Соблюдает требования охраны труда и пожарной безопасности, умеет пользоваться первичными средствами пожаротушения.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5. Права</w:t>
      </w:r>
    </w:p>
    <w:p>
      <w:pPr>
        <w:spacing w:after="80"/>
      </w:pPr>
      <w:r>
        <w:rPr>
          <w:sz w:val="24"/>
          <w:szCs w:val="24"/>
        </w:rPr>
        <w:t xml:space="preserve">5.1. Получать от руководства информацию и ресурсы, необходимые для выполнения обязанностей: исправное оборудование, инвентарь, средства измерения, моющие средства.</w:t>
      </w:r>
    </w:p>
    <w:p>
      <w:pPr>
        <w:spacing w:after="80"/>
      </w:pPr>
      <w:r>
        <w:rPr>
          <w:sz w:val="24"/>
          <w:szCs w:val="24"/>
        </w:rPr>
        <w:t xml:space="preserve">5.2. Вносить руководителю предложения по улучшению организации работы на своём участке.</w:t>
      </w:r>
    </w:p>
    <w:p>
      <w:pPr>
        <w:spacing w:after="80"/>
      </w:pPr>
      <w:r>
        <w:rPr>
          <w:sz w:val="24"/>
          <w:szCs w:val="24"/>
        </w:rPr>
        <w:t xml:space="preserve">5.3. Не приступать к работе и сообщать руководителю при неисправности оборудования, создающей угрозу жизни и здоровью.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6. Ответственность</w:t>
      </w:r>
    </w:p>
    <w:p>
      <w:pPr>
        <w:spacing w:after="80"/>
      </w:pPr>
      <w:r>
        <w:rPr>
          <w:sz w:val="24"/>
          <w:szCs w:val="24"/>
        </w:rPr>
        <w:t xml:space="preserve">6.1. За ненадлежащее исполнение обязанностей, предусмотренных настоящей инструкцией, — в пределах, установленных трудовым законодательством Российской Федерации.</w:t>
      </w:r>
    </w:p>
    <w:p>
      <w:pPr>
        <w:spacing w:after="80"/>
      </w:pPr>
      <w:r>
        <w:rPr>
          <w:sz w:val="24"/>
          <w:szCs w:val="24"/>
        </w:rPr>
        <w:t xml:space="preserve">6.2. За причинение материального ущерба работодателю — в пределах, установленных трудовым и гражданским законодательством Российской Федерации и договором о материальной ответственности, если он заключён.</w:t>
      </w:r>
    </w:p>
    <w:p>
      <w:pPr>
        <w:spacing w:after="80"/>
      </w:pPr>
      <w:r>
        <w:rPr>
          <w:sz w:val="24"/>
          <w:szCs w:val="24"/>
        </w:rPr>
        <w:t xml:space="preserve">6.3. За достоверность записей в журналах и документах, которые работник ведёт.</w:t>
      </w:r>
    </w:p>
    <w:p>
      <w:pPr>
        <w:spacing w:before="300" w:after="100"/>
      </w:pPr>
      <w:r>
        <w:rPr>
          <w:b/>
          <w:bCs/>
          <w:sz w:val="24"/>
          <w:szCs w:val="24"/>
        </w:rPr>
        <w:t xml:space="preserve">С инструкцией ознакомлен(а), экземпляр получил(а):</w:t>
      </w:r>
    </w:p>
    <w:p>
      <w:pPr>
        <w:spacing w:after="80"/>
      </w:pPr>
      <w:r>
        <w:rPr>
          <w:sz w:val="24"/>
          <w:szCs w:val="24"/>
        </w:rPr>
        <w:t xml:space="preserve">________________ / ________________ / «___» __________ 20___ г.</w:t>
      </w:r>
    </w:p>
    <w:p>
      <w:pPr>
        <w:spacing w:after="80"/>
      </w:pPr>
      <w:r>
        <w:rPr>
          <w:sz w:val="24"/>
          <w:szCs w:val="24"/>
        </w:rPr>
        <w:t xml:space="preserve">________________ / ________________ / «___» __________ 20___ г.</w:t>
      </w:r>
    </w:p>
    <w:p>
      <w:pPr>
        <w:spacing w:before="300"/>
      </w:pPr>
      <w:r>
        <w:rPr>
          <w:i/>
          <w:iCs/>
          <w:sz w:val="18"/>
          <w:szCs w:val="18"/>
        </w:rPr>
        <w:t xml:space="preserve">Образец CalcRest (calcrest.ru). Адаптируйте под штатное расписание, трудовой договор и процессы заведения; должностная инструкция — локальный документ работодателя.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инструкция: Администратор ресторана</dc:title>
  <dc:creator>CalcRest</dc:creator>
  <cp:lastModifiedBy>Un-named</cp:lastModifiedBy>
  <cp:revision>1</cp:revision>
  <dcterms:created xsi:type="dcterms:W3CDTF">2026-09-23T07:11:34.051Z</dcterms:created>
  <dcterms:modified xsi:type="dcterms:W3CDTF">2026-09-23T07:11:34.051Z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