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sz w:val="24"/>
          <w:szCs w:val="24"/>
        </w:rPr>
        <w:t xml:space="preserve">Организация: ________________</w:t>
      </w:r>
    </w:p>
    <w:p>
      <w:pPr>
        <w:spacing w:after="300"/>
        <w:jc w:val="right"/>
      </w:pPr>
      <w:r>
        <w:rPr>
          <w:b/>
          <w:bCs/>
          <w:sz w:val="24"/>
          <w:szCs w:val="24"/>
        </w:rPr>
        <w:t xml:space="preserve">УТВЕРЖДАЮ</w:t>
      </w:r>
      <w:r>
        <w:rPr>
          <w:sz w:val="24"/>
          <w:szCs w:val="24"/>
        </w:rPr>
        <w:br/>
        <w:t xml:space="preserve">________________ (должность)</w:t>
      </w:r>
      <w:r>
        <w:rPr>
          <w:sz w:val="24"/>
          <w:szCs w:val="24"/>
        </w:rPr>
        <w:br/>
        <w:t xml:space="preserve">________________ / ________________</w:t>
      </w:r>
      <w:r>
        <w:rPr>
          <w:sz w:val="24"/>
          <w:szCs w:val="24"/>
        </w:rPr>
        <w:br/>
        <w:t xml:space="preserve">«___» __________ 20___ г.</w:t>
      </w:r>
    </w:p>
    <w:p>
      <w:pPr>
        <w:spacing w:after="80"/>
        <w:jc w:val="center"/>
      </w:pPr>
      <w:r>
        <w:rPr>
          <w:b/>
          <w:bCs/>
          <w:sz w:val="30"/>
          <w:szCs w:val="30"/>
        </w:rPr>
        <w:t xml:space="preserve">ДОЛЖНОСТНАЯ ИНСТРУКЦИЯ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БАРМЕН</w:t>
      </w:r>
    </w:p>
    <w:p>
      <w:pPr>
        <w:spacing w:after="80"/>
        <w:jc w:val="center"/>
      </w:pPr>
      <w:r>
        <w:rPr>
          <w:sz w:val="24"/>
          <w:szCs w:val="24"/>
        </w:rPr>
        <w:t xml:space="preserve">№ ________________ от ________________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1. Общие положения</w:t>
      </w:r>
    </w:p>
    <w:p>
      <w:pPr>
        <w:spacing w:after="80"/>
      </w:pPr>
      <w:r>
        <w:rPr>
          <w:sz w:val="24"/>
          <w:szCs w:val="24"/>
        </w:rPr>
        <w:t xml:space="preserve">1.1. Настоящая должностная инструкция определяет обязанности, права и ответственность работника по должности «Бармен».</w:t>
      </w:r>
    </w:p>
    <w:p>
      <w:pPr>
        <w:spacing w:after="80"/>
      </w:pPr>
      <w:r>
        <w:rPr>
          <w:sz w:val="24"/>
          <w:szCs w:val="24"/>
        </w:rPr>
        <w:t xml:space="preserve">1.2. Работник принимается на должность и освобождается от неё приказом руководителя организации.</w:t>
      </w:r>
    </w:p>
    <w:p>
      <w:pPr>
        <w:spacing w:after="80"/>
      </w:pPr>
      <w:r>
        <w:rPr>
          <w:sz w:val="24"/>
          <w:szCs w:val="24"/>
        </w:rPr>
        <w:t xml:space="preserve">1.3. Работник подчиняется непосредственно бар-менеджеру (при его отсутствии — администратору или управляющему).</w:t>
      </w:r>
    </w:p>
    <w:p>
      <w:pPr>
        <w:spacing w:after="80"/>
      </w:pPr>
      <w:r>
        <w:rPr>
          <w:sz w:val="24"/>
          <w:szCs w:val="24"/>
        </w:rPr>
        <w:t xml:space="preserve">1.4. В работе руководствуется трудовым договором, правилами внутреннего трудового распорядка, настоящей инструкцией, стандартами и регламентами заведения, программой производственного контроля и процедурами ХАССП.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2. Требования к квалификации</w:t>
      </w:r>
    </w:p>
    <w:p>
      <w:pPr>
        <w:spacing w:after="80"/>
      </w:pPr>
      <w:r>
        <w:rPr>
          <w:sz w:val="24"/>
          <w:szCs w:val="24"/>
        </w:rPr>
        <w:t xml:space="preserve">2.1. Среднее общее образование и профессиональное обучение по должности бармена.</w:t>
      </w:r>
    </w:p>
    <w:p>
      <w:pPr>
        <w:spacing w:after="80"/>
      </w:pPr>
      <w:r>
        <w:rPr>
          <w:sz w:val="24"/>
          <w:szCs w:val="24"/>
        </w:rPr>
        <w:t xml:space="preserve">2.2. Опыт работы барменом — по решению работодателя.</w:t>
      </w:r>
    </w:p>
    <w:p>
      <w:pPr>
        <w:spacing w:after="80"/>
      </w:pPr>
      <w:r>
        <w:rPr>
          <w:sz w:val="24"/>
          <w:szCs w:val="24"/>
        </w:rPr>
        <w:t xml:space="preserve">2.3. Знание барной карты, технологических карт напитков, норм отпуска алкоголя, правил хранения напитков и продуктов бара, правил продажи алкогольной продукции, включая запрет продажи лицам младше 18 лет, работы с ЕГАИС в пределах своих обязанностей.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3. Должностные обязанности</w:t>
      </w:r>
    </w:p>
    <w:p>
      <w:pPr>
        <w:spacing w:after="80"/>
      </w:pPr>
      <w:r>
        <w:rPr>
          <w:sz w:val="24"/>
          <w:szCs w:val="24"/>
        </w:rPr>
        <w:t xml:space="preserve">3.1. До открытия готовит бар: чистота стойки и оборудования, лёд, заготовки, наличие посуды, напитков и расходных материалов по минимальному остатку.</w:t>
      </w:r>
    </w:p>
    <w:p>
      <w:pPr>
        <w:spacing w:after="80"/>
      </w:pPr>
      <w:r>
        <w:rPr>
          <w:sz w:val="24"/>
          <w:szCs w:val="24"/>
        </w:rPr>
        <w:t xml:space="preserve">3.2. Замеряет и записывает температуру закреплённого холодильного оборудования бара в журнале по установленному графику.</w:t>
      </w:r>
    </w:p>
    <w:p>
      <w:pPr>
        <w:spacing w:after="80"/>
      </w:pPr>
      <w:r>
        <w:rPr>
          <w:sz w:val="24"/>
          <w:szCs w:val="24"/>
        </w:rPr>
        <w:t xml:space="preserve">3.3. Готовит напитки строго по технологическим картам и нормам отпуска, использует мерную посуду (джиггер).</w:t>
      </w:r>
    </w:p>
    <w:p>
      <w:pPr>
        <w:spacing w:after="80"/>
      </w:pPr>
      <w:r>
        <w:rPr>
          <w:sz w:val="24"/>
          <w:szCs w:val="24"/>
        </w:rPr>
        <w:t xml:space="preserve">3.4. Обслуживает гостей у барной стойки: консультирует по барной карте, принимает заказ, проводит расчёт.</w:t>
      </w:r>
    </w:p>
    <w:p>
      <w:pPr>
        <w:spacing w:after="80"/>
      </w:pPr>
      <w:r>
        <w:rPr>
          <w:sz w:val="24"/>
          <w:szCs w:val="24"/>
        </w:rPr>
        <w:t xml:space="preserve">3.5. Выполняет заказы официантов в порядке поступления и в установленное время отдачи.</w:t>
      </w:r>
    </w:p>
    <w:p>
      <w:pPr>
        <w:spacing w:after="80"/>
      </w:pPr>
      <w:r>
        <w:rPr>
          <w:sz w:val="24"/>
          <w:szCs w:val="24"/>
        </w:rPr>
        <w:t xml:space="preserve">3.6. Не отпускает алкогольную продукцию лицам младше 18 лет; при сомнении в возрасте требует документ, удостоверяющий личность.</w:t>
      </w:r>
    </w:p>
    <w:p>
      <w:pPr>
        <w:spacing w:after="80"/>
      </w:pPr>
      <w:r>
        <w:rPr>
          <w:sz w:val="24"/>
          <w:szCs w:val="24"/>
        </w:rPr>
        <w:t xml:space="preserve">3.7. Соблюдает порядок вскрытия бутылок и списания в ЕГАИС, установленный в заведении.</w:t>
      </w:r>
    </w:p>
    <w:p>
      <w:pPr>
        <w:spacing w:after="80"/>
      </w:pPr>
      <w:r>
        <w:rPr>
          <w:sz w:val="24"/>
          <w:szCs w:val="24"/>
        </w:rPr>
        <w:t xml:space="preserve">3.8. Фиксирует проливы, бой и порчу с указанием причины, передаёт сведения бар-менеджеру.</w:t>
      </w:r>
    </w:p>
    <w:p>
      <w:pPr>
        <w:spacing w:after="80"/>
      </w:pPr>
      <w:r>
        <w:rPr>
          <w:sz w:val="24"/>
          <w:szCs w:val="24"/>
        </w:rPr>
        <w:t xml:space="preserve">3.9. Участвует в инвентаризации бара, сообщает о позициях ниже минимального остатка.</w:t>
      </w:r>
    </w:p>
    <w:p>
      <w:pPr>
        <w:spacing w:after="80"/>
      </w:pPr>
      <w:r>
        <w:rPr>
          <w:sz w:val="24"/>
          <w:szCs w:val="24"/>
        </w:rPr>
        <w:t xml:space="preserve">3.10. По окончании смены проводит уборку бара и мойку оборудования, сдаёт выручку и передаёт смену по установленному порядку.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4. Обязанности по пищевой безопасности, охране труда и пожарной безопасности</w:t>
      </w:r>
    </w:p>
    <w:p>
      <w:pPr>
        <w:spacing w:after="80"/>
      </w:pPr>
      <w:r>
        <w:rPr>
          <w:sz w:val="24"/>
          <w:szCs w:val="24"/>
        </w:rPr>
        <w:t xml:space="preserve">4.1. Соблюдает правила личной гигиены и требования к санитарной одежде, своевременно проходит медицинские осмотры, следит за действительностью личной медицинской книжки.</w:t>
      </w:r>
    </w:p>
    <w:p>
      <w:pPr>
        <w:spacing w:after="80"/>
      </w:pPr>
      <w:r>
        <w:rPr>
          <w:sz w:val="24"/>
          <w:szCs w:val="24"/>
        </w:rPr>
        <w:t xml:space="preserve">4.2. Перед сменой проходит осмотр и сообщает руководителю о признаках заболевания, повреждениях кожи рук, кишечных расстройствах.</w:t>
      </w:r>
    </w:p>
    <w:p>
      <w:pPr>
        <w:spacing w:after="80"/>
      </w:pPr>
      <w:r>
        <w:rPr>
          <w:sz w:val="24"/>
          <w:szCs w:val="24"/>
        </w:rPr>
        <w:t xml:space="preserve">4.3. Соблюдает требования охраны труда и пожарной безопасности, умеет пользоваться первичными средствами пожаротушения.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5. Права</w:t>
      </w:r>
    </w:p>
    <w:p>
      <w:pPr>
        <w:spacing w:after="80"/>
      </w:pPr>
      <w:r>
        <w:rPr>
          <w:sz w:val="24"/>
          <w:szCs w:val="24"/>
        </w:rPr>
        <w:t xml:space="preserve">5.1. Получать от руководства информацию и ресурсы, необходимые для выполнения обязанностей: исправное оборудование, инвентарь, средства измерения, моющие средства.</w:t>
      </w:r>
    </w:p>
    <w:p>
      <w:pPr>
        <w:spacing w:after="80"/>
      </w:pPr>
      <w:r>
        <w:rPr>
          <w:sz w:val="24"/>
          <w:szCs w:val="24"/>
        </w:rPr>
        <w:t xml:space="preserve">5.2. Вносить руководителю предложения по улучшению организации работы на своём участке.</w:t>
      </w:r>
    </w:p>
    <w:p>
      <w:pPr>
        <w:spacing w:after="80"/>
      </w:pPr>
      <w:r>
        <w:rPr>
          <w:sz w:val="24"/>
          <w:szCs w:val="24"/>
        </w:rPr>
        <w:t xml:space="preserve">5.3. Не приступать к работе и сообщать руководителю при неисправности оборудования, создающей угрозу жизни и здоровью.</w:t>
      </w:r>
    </w:p>
    <w:p>
      <w:pPr>
        <w:spacing w:before="200" w:after="100"/>
      </w:pPr>
      <w:r>
        <w:rPr>
          <w:b/>
          <w:bCs/>
          <w:sz w:val="24"/>
          <w:szCs w:val="24"/>
        </w:rPr>
        <w:t xml:space="preserve">6. Ответственность</w:t>
      </w:r>
    </w:p>
    <w:p>
      <w:pPr>
        <w:spacing w:after="80"/>
      </w:pPr>
      <w:r>
        <w:rPr>
          <w:sz w:val="24"/>
          <w:szCs w:val="24"/>
        </w:rPr>
        <w:t xml:space="preserve">6.1. За ненадлежащее исполнение обязанностей, предусмотренных настоящей инструкцией, — в пределах, установленных трудовым законодательством Российской Федерации.</w:t>
      </w:r>
    </w:p>
    <w:p>
      <w:pPr>
        <w:spacing w:after="80"/>
      </w:pPr>
      <w:r>
        <w:rPr>
          <w:sz w:val="24"/>
          <w:szCs w:val="24"/>
        </w:rPr>
        <w:t xml:space="preserve">6.2. За причинение материального ущерба работодателю — в пределах, установленных трудовым и гражданским законодательством Российской Федерации и договором о материальной ответственности, если он заключён.</w:t>
      </w:r>
    </w:p>
    <w:p>
      <w:pPr>
        <w:spacing w:after="80"/>
      </w:pPr>
      <w:r>
        <w:rPr>
          <w:sz w:val="24"/>
          <w:szCs w:val="24"/>
        </w:rPr>
        <w:t xml:space="preserve">6.3. За достоверность записей в журналах и документах, которые работник ведёт.</w:t>
      </w:r>
    </w:p>
    <w:p>
      <w:pPr>
        <w:spacing w:before="300" w:after="100"/>
      </w:pPr>
      <w:r>
        <w:rPr>
          <w:b/>
          <w:bCs/>
          <w:sz w:val="24"/>
          <w:szCs w:val="24"/>
        </w:rPr>
        <w:t xml:space="preserve">С инструкцией ознакомлен(а), экземпляр получил(а):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after="80"/>
      </w:pPr>
      <w:r>
        <w:rPr>
          <w:sz w:val="24"/>
          <w:szCs w:val="24"/>
        </w:rPr>
        <w:t xml:space="preserve">________________ / ________________ / «___» __________ 20___ г.</w:t>
      </w:r>
    </w:p>
    <w:p>
      <w:pPr>
        <w:spacing w:before="300"/>
      </w:pPr>
      <w:r>
        <w:rPr>
          <w:i/>
          <w:iCs/>
          <w:sz w:val="18"/>
          <w:szCs w:val="18"/>
        </w:rPr>
        <w:t xml:space="preserve">Образец CalcRest (calcrest.ru). Адаптируйте под штатное расписание, трудовой договор и процессы заведения; должностная инструкция — локальный документ работодателя.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инструкция: Бармен</dc:title>
  <dc:creator>CalcRest</dc:creator>
  <cp:lastModifiedBy>Un-named</cp:lastModifiedBy>
  <cp:revision>1</cp:revision>
  <dcterms:created xsi:type="dcterms:W3CDTF">2026-09-23T07:11:34.038Z</dcterms:created>
  <dcterms:modified xsi:type="dcterms:W3CDTF">2026-09-23T07:11:34.038Z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