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sz w:val="24"/>
          <w:szCs w:val="24"/>
        </w:rPr>
        <w:t xml:space="preserve">Организация: ________________</w:t>
      </w:r>
    </w:p>
    <w:p>
      <w:pPr>
        <w:spacing w:after="300"/>
        <w:jc w:val="right"/>
      </w:pPr>
      <w:r>
        <w:rPr>
          <w:b/>
          <w:bCs/>
          <w:sz w:val="24"/>
          <w:szCs w:val="24"/>
        </w:rPr>
        <w:t xml:space="preserve">УТВЕРЖДАЮ</w:t>
      </w:r>
      <w:r>
        <w:rPr>
          <w:sz w:val="24"/>
          <w:szCs w:val="24"/>
        </w:rPr>
        <w:br/>
        <w:t xml:space="preserve">________________ (должность)</w:t>
      </w:r>
      <w:r>
        <w:rPr>
          <w:sz w:val="24"/>
          <w:szCs w:val="24"/>
        </w:rPr>
        <w:br/>
        <w:t xml:space="preserve">________________ / ________________</w:t>
      </w:r>
      <w:r>
        <w:rPr>
          <w:sz w:val="24"/>
          <w:szCs w:val="24"/>
        </w:rPr>
        <w:br/>
        <w:t xml:space="preserve">«___» __________ 20___ г.</w:t>
      </w:r>
    </w:p>
    <w:p>
      <w:pPr>
        <w:spacing w:after="80"/>
        <w:jc w:val="center"/>
      </w:pPr>
      <w:r>
        <w:rPr>
          <w:b/>
          <w:bCs/>
          <w:sz w:val="30"/>
          <w:szCs w:val="30"/>
        </w:rPr>
        <w:t xml:space="preserve">ДОЛЖНОСТНАЯ ИНСТРУКЦИЯ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КУХОННЫЙ РАБОТНИК</w:t>
      </w:r>
    </w:p>
    <w:p>
      <w:pPr>
        <w:spacing w:after="80"/>
        <w:jc w:val="center"/>
      </w:pPr>
      <w:r>
        <w:rPr>
          <w:sz w:val="24"/>
          <w:szCs w:val="24"/>
        </w:rPr>
        <w:t xml:space="preserve">№ ________________ от ________________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1. Общие положения</w:t>
      </w:r>
    </w:p>
    <w:p>
      <w:pPr>
        <w:spacing w:after="80"/>
      </w:pPr>
      <w:r>
        <w:rPr>
          <w:sz w:val="24"/>
          <w:szCs w:val="24"/>
        </w:rPr>
        <w:t xml:space="preserve">1.1. Настоящая должностная инструкция определяет обязанности, права и ответственность работника по должности «Кухонный работник».</w:t>
      </w:r>
    </w:p>
    <w:p>
      <w:pPr>
        <w:spacing w:after="80"/>
      </w:pPr>
      <w:r>
        <w:rPr>
          <w:sz w:val="24"/>
          <w:szCs w:val="24"/>
        </w:rPr>
        <w:t xml:space="preserve">1.2. Работник принимается на должность и освобождается от неё приказом руководителя организации.</w:t>
      </w:r>
    </w:p>
    <w:p>
      <w:pPr>
        <w:spacing w:after="80"/>
      </w:pPr>
      <w:r>
        <w:rPr>
          <w:sz w:val="24"/>
          <w:szCs w:val="24"/>
        </w:rPr>
        <w:t xml:space="preserve">1.3. Работник подчиняется непосредственно шеф-повару (старшему повару смены).</w:t>
      </w:r>
    </w:p>
    <w:p>
      <w:pPr>
        <w:spacing w:after="80"/>
      </w:pPr>
      <w:r>
        <w:rPr>
          <w:sz w:val="24"/>
          <w:szCs w:val="24"/>
        </w:rPr>
        <w:t xml:space="preserve">1.4. В работе руководствуется трудовым договором, правилами внутреннего трудового распорядка, настоящей инструкцией, инструкциями по мойке посуды и уборке, графиком уборки.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2. Требования к квалификации</w:t>
      </w:r>
    </w:p>
    <w:p>
      <w:pPr>
        <w:spacing w:after="80"/>
      </w:pPr>
      <w:r>
        <w:rPr>
          <w:sz w:val="24"/>
          <w:szCs w:val="24"/>
        </w:rPr>
        <w:t xml:space="preserve">2.1. Требования к образованию не предъявляются; обучение на рабочем месте.</w:t>
      </w:r>
    </w:p>
    <w:p>
      <w:pPr>
        <w:spacing w:after="80"/>
      </w:pPr>
      <w:r>
        <w:rPr>
          <w:sz w:val="24"/>
          <w:szCs w:val="24"/>
        </w:rPr>
        <w:t xml:space="preserve">2.2. Знание правил мойки кухонной и столовой посуды, приготовления моющих и дезинфицирующих растворов, маркировки инвентаря, правил обращения с пищевыми отходами.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3. Должностные обязанности</w:t>
      </w:r>
    </w:p>
    <w:p>
      <w:pPr>
        <w:spacing w:after="80"/>
      </w:pPr>
      <w:r>
        <w:rPr>
          <w:sz w:val="24"/>
          <w:szCs w:val="24"/>
        </w:rPr>
        <w:t xml:space="preserve">3.1. Моет кухонную посуду, инвентарь и столовую посуду по утверждённой инструкции, раскладывает чистую посуду по местам хранения.</w:t>
      </w:r>
    </w:p>
    <w:p>
      <w:pPr>
        <w:spacing w:after="80"/>
      </w:pPr>
      <w:r>
        <w:rPr>
          <w:sz w:val="24"/>
          <w:szCs w:val="24"/>
        </w:rPr>
        <w:t xml:space="preserve">3.2. Готовит моющие и дезинфицирующие растворы в установленной концентрации в промаркированных ёмкостях.</w:t>
      </w:r>
    </w:p>
    <w:p>
      <w:pPr>
        <w:spacing w:after="80"/>
      </w:pPr>
      <w:r>
        <w:rPr>
          <w:sz w:val="24"/>
          <w:szCs w:val="24"/>
        </w:rPr>
        <w:t xml:space="preserve">3.3. Проводит текущую уборку производственных помещений в течение смены и генеральную уборку по графику, делает отметки в журнале уборки.</w:t>
      </w:r>
    </w:p>
    <w:p>
      <w:pPr>
        <w:spacing w:after="80"/>
      </w:pPr>
      <w:r>
        <w:rPr>
          <w:sz w:val="24"/>
          <w:szCs w:val="24"/>
        </w:rPr>
        <w:t xml:space="preserve">3.4. Использует уборочный инвентарь строго по маркировке помещений.</w:t>
      </w:r>
    </w:p>
    <w:p>
      <w:pPr>
        <w:spacing w:after="80"/>
      </w:pPr>
      <w:r>
        <w:rPr>
          <w:sz w:val="24"/>
          <w:szCs w:val="24"/>
        </w:rPr>
        <w:t xml:space="preserve">3.5. Собирает пищевые отходы в промаркированные ёмкости с крышками, удаляет их по мере заполнения, но не реже одного раза в сутки, моет и дезинфицирует ёмкости после освобождения.</w:t>
      </w:r>
    </w:p>
    <w:p>
      <w:pPr>
        <w:spacing w:after="80"/>
      </w:pPr>
      <w:r>
        <w:rPr>
          <w:sz w:val="24"/>
          <w:szCs w:val="24"/>
        </w:rPr>
        <w:t xml:space="preserve">3.6. Разбирает поставки и раскладывает продукты по местам хранения по указанию повара или кладовщика.</w:t>
      </w:r>
    </w:p>
    <w:p>
      <w:pPr>
        <w:spacing w:after="80"/>
      </w:pPr>
      <w:r>
        <w:rPr>
          <w:sz w:val="24"/>
          <w:szCs w:val="24"/>
        </w:rPr>
        <w:t xml:space="preserve">3.7. Помогает в первичной обработке овощей и зелени под контролем повара.</w:t>
      </w:r>
    </w:p>
    <w:p>
      <w:pPr>
        <w:spacing w:after="80"/>
      </w:pPr>
      <w:r>
        <w:rPr>
          <w:sz w:val="24"/>
          <w:szCs w:val="24"/>
        </w:rPr>
        <w:t xml:space="preserve">3.8. Сообщает старшему повару о повреждённом инвентаре, нехватке моющих средств и неисправностях посудомоечного оборудования.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4. Обязанности по пищевой безопасности, охране труда и пожарной безопасности</w:t>
      </w:r>
    </w:p>
    <w:p>
      <w:pPr>
        <w:spacing w:after="80"/>
      </w:pPr>
      <w:r>
        <w:rPr>
          <w:sz w:val="24"/>
          <w:szCs w:val="24"/>
        </w:rPr>
        <w:t xml:space="preserve">4.1. Соблюдает правила личной гигиены и требования к санитарной одежде, своевременно проходит обязательные медицинские осмотры и гигиеническое обучение, следит за действительностью личной медицинской книжки.</w:t>
      </w:r>
    </w:p>
    <w:p>
      <w:pPr>
        <w:spacing w:after="80"/>
      </w:pPr>
      <w:r>
        <w:rPr>
          <w:sz w:val="24"/>
          <w:szCs w:val="24"/>
        </w:rPr>
        <w:t xml:space="preserve">4.2. Перед сменой проходит осмотр и сообщает руководителю о признаках заболевания, повреждениях кожи рук, кишечных расстройствах.</w:t>
      </w:r>
    </w:p>
    <w:p>
      <w:pPr>
        <w:spacing w:after="80"/>
      </w:pPr>
      <w:r>
        <w:rPr>
          <w:sz w:val="24"/>
          <w:szCs w:val="24"/>
        </w:rPr>
        <w:t xml:space="preserve">4.3. Соблюдает требования охраны труда и пожарной безопасности, умеет пользоваться первичными средствами пожаротушения.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5. Права</w:t>
      </w:r>
    </w:p>
    <w:p>
      <w:pPr>
        <w:spacing w:after="80"/>
      </w:pPr>
      <w:r>
        <w:rPr>
          <w:sz w:val="24"/>
          <w:szCs w:val="24"/>
        </w:rPr>
        <w:t xml:space="preserve">5.1. Получать от руководства информацию и ресурсы, необходимые для выполнения обязанностей: исправное оборудование, инвентарь, средства измерения, моющие средства.</w:t>
      </w:r>
    </w:p>
    <w:p>
      <w:pPr>
        <w:spacing w:after="80"/>
      </w:pPr>
      <w:r>
        <w:rPr>
          <w:sz w:val="24"/>
          <w:szCs w:val="24"/>
        </w:rPr>
        <w:t xml:space="preserve">5.2. Вносить руководителю предложения по улучшению организации работы на своём участке.</w:t>
      </w:r>
    </w:p>
    <w:p>
      <w:pPr>
        <w:spacing w:after="80"/>
      </w:pPr>
      <w:r>
        <w:rPr>
          <w:sz w:val="24"/>
          <w:szCs w:val="24"/>
        </w:rPr>
        <w:t xml:space="preserve">5.3. Не приступать к работе и сообщать руководителю при неисправности оборудования, создающей угрозу жизни и здоровью.</w:t>
      </w:r>
    </w:p>
    <w:p>
      <w:pPr>
        <w:spacing w:after="100" w:before="200"/>
      </w:pPr>
      <w:r>
        <w:rPr>
          <w:b/>
          <w:bCs/>
          <w:sz w:val="24"/>
          <w:szCs w:val="24"/>
        </w:rPr>
        <w:t xml:space="preserve">6. Ответственность</w:t>
      </w:r>
    </w:p>
    <w:p>
      <w:pPr>
        <w:spacing w:after="80"/>
      </w:pPr>
      <w:r>
        <w:rPr>
          <w:sz w:val="24"/>
          <w:szCs w:val="24"/>
        </w:rPr>
        <w:t xml:space="preserve">6.1. За ненадлежащее исполнение обязанностей, предусмотренных настоящей инструкцией, — в пределах, установленных трудовым законодательством Российской Федерации.</w:t>
      </w:r>
    </w:p>
    <w:p>
      <w:pPr>
        <w:spacing w:after="80"/>
      </w:pPr>
      <w:r>
        <w:rPr>
          <w:sz w:val="24"/>
          <w:szCs w:val="24"/>
        </w:rPr>
        <w:t xml:space="preserve">6.2. За причинение материального ущерба работодателю — в пределах, установленных трудовым и гражданским законодательством Российской Федерации.</w:t>
      </w:r>
    </w:p>
    <w:p>
      <w:pPr>
        <w:spacing w:after="80"/>
      </w:pPr>
      <w:r>
        <w:rPr>
          <w:sz w:val="24"/>
          <w:szCs w:val="24"/>
        </w:rPr>
        <w:t xml:space="preserve">6.3. За достоверность записей в журналах и документах, которые работник ведёт.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С инструкцией ознакомлен(а), экземпляр получил(а):</w:t>
      </w:r>
    </w:p>
    <w:p>
      <w:pPr>
        <w:spacing w:after="80"/>
      </w:pPr>
      <w:r>
        <w:rPr>
          <w:sz w:val="24"/>
          <w:szCs w:val="24"/>
        </w:rPr>
        <w:t xml:space="preserve">________________ / ________________ / «___» __________ 20___ г.</w:t>
      </w:r>
    </w:p>
    <w:p>
      <w:pPr>
        <w:spacing w:after="80"/>
      </w:pPr>
      <w:r>
        <w:rPr>
          <w:sz w:val="24"/>
          <w:szCs w:val="24"/>
        </w:rPr>
        <w:t xml:space="preserve">________________ / ________________ / «___» __________ 20___ г.</w:t>
      </w:r>
    </w:p>
    <w:p>
      <w:pPr>
        <w:spacing w:after="0" w:before="300"/>
      </w:pPr>
      <w:r>
        <w:rPr>
          <w:i/>
          <w:iCs/>
          <w:sz w:val="18"/>
          <w:szCs w:val="18"/>
        </w:rPr>
        <w:t xml:space="preserve">Образец CalcRest (calcrest.ru). Адаптируйте под штатное расписание, трудовой договор и процессы заведения; должностная инструкция — локальный документ работодателя.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инструкция: Кухонный работник</dc:title>
  <dc:creator>CalcRest</dc:creator>
  <cp:lastModifiedBy>Un-named</cp:lastModifiedBy>
  <cp:revision>1</cp:revision>
  <dcterms:created xsi:type="dcterms:W3CDTF">2026-09-24T08:42:10.716Z</dcterms:created>
  <dcterms:modified xsi:type="dcterms:W3CDTF">2026-09-24T08:42:10.716Z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