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УПРАВЛЯЮЩИЙ РЕСТОРАНОМ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«Управляющий рестораном».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директору (собственнику).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и регламентами заведения, программой производственного контроля и процедурами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Высшее или среднее профессиональное образование, опыт руководящей работы в общественном питании — по решению работодателя.</w:t>
      </w:r>
    </w:p>
    <w:p>
      <w:pPr>
        <w:spacing w:after="80"/>
      </w:pPr>
      <w:r>
        <w:rPr>
          <w:sz w:val="24"/>
          <w:szCs w:val="24"/>
        </w:rPr>
        <w:t xml:space="preserve">2.2. Знание основ экономики предприятия общественного питания (фудкост, labor cost, точка безубыточности), трудового законодательства, санитарных правил и требований пожарной безопасности, принципов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Обеспечивает выполнение плана выручки и бюджета заведения, контролирует P&amp;L, фудкост и долю фонда оплаты труда.</w:t>
      </w:r>
    </w:p>
    <w:p>
      <w:pPr>
        <w:spacing w:after="80"/>
      </w:pPr>
      <w:r>
        <w:rPr>
          <w:sz w:val="24"/>
          <w:szCs w:val="24"/>
        </w:rPr>
        <w:t xml:space="preserve">3.2. Руководит персоналом заведения: подбор, обучение, аттестация, графики смен, мотивация.</w:t>
      </w:r>
    </w:p>
    <w:p>
      <w:pPr>
        <w:spacing w:after="80"/>
      </w:pPr>
      <w:r>
        <w:rPr>
          <w:sz w:val="24"/>
          <w:szCs w:val="24"/>
        </w:rPr>
        <w:t xml:space="preserve">3.3. Организует работу зала, кухни, бара и склада, контролирует соблюдение стандартов обслуживания.</w:t>
      </w:r>
    </w:p>
    <w:p>
      <w:pPr>
        <w:spacing w:after="80"/>
      </w:pPr>
      <w:r>
        <w:rPr>
          <w:sz w:val="24"/>
          <w:szCs w:val="24"/>
        </w:rPr>
        <w:t xml:space="preserve">3.4. Контролирует закупки, работу с поставщиками, остатки и инвентаризации, утверждает списания.</w:t>
      </w:r>
    </w:p>
    <w:p>
      <w:pPr>
        <w:spacing w:after="80"/>
      </w:pPr>
      <w:r>
        <w:rPr>
          <w:sz w:val="24"/>
          <w:szCs w:val="24"/>
        </w:rPr>
        <w:t xml:space="preserve">3.5. Обеспечивает соблюдение санитарных требований, программы производственного контроля и ведение журналов пищевой безопасности.</w:t>
      </w:r>
    </w:p>
    <w:p>
      <w:pPr>
        <w:spacing w:after="80"/>
      </w:pPr>
      <w:r>
        <w:rPr>
          <w:sz w:val="24"/>
          <w:szCs w:val="24"/>
        </w:rPr>
        <w:t xml:space="preserve">3.6. Обеспечивает соблюдение требований пожарной безопасности и охраны труда, организует инструктажи.</w:t>
      </w:r>
    </w:p>
    <w:p>
      <w:pPr>
        <w:spacing w:after="80"/>
      </w:pPr>
      <w:r>
        <w:rPr>
          <w:sz w:val="24"/>
          <w:szCs w:val="24"/>
        </w:rPr>
        <w:t xml:space="preserve">3.7. Отвечает за подготовку заведения к проверкам надзорных органов и хранение обязательных документов.</w:t>
      </w:r>
    </w:p>
    <w:p>
      <w:pPr>
        <w:spacing w:after="80"/>
      </w:pPr>
      <w:r>
        <w:rPr>
          <w:sz w:val="24"/>
          <w:szCs w:val="24"/>
        </w:rPr>
        <w:t xml:space="preserve">3.8. Еженедельно отчитывается директору по ключевым показателям.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медицинские осмотры,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 и договором о материальной ответственности, если он заключён.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before="300" w:after="1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Управляющий рестораном</dc:title>
  <dc:creator>CalcRest</dc:creator>
  <cp:lastModifiedBy>Un-named</cp:lastModifiedBy>
  <cp:revision>1</cp:revision>
  <dcterms:created xsi:type="dcterms:W3CDTF">2026-09-23T07:11:34.056Z</dcterms:created>
  <dcterms:modified xsi:type="dcterms:W3CDTF">2026-09-23T07:11:34.056Z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